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B674AD" w:rsidRDefault="00B674AD" w:rsidP="00B674AD">
      <w:pPr>
        <w:jc w:val="center"/>
        <w:rPr>
          <w:rFonts w:ascii="Times New Roman" w:hAnsi="Times New Roman" w:cs="Times New Roman"/>
          <w:sz w:val="24"/>
          <w:szCs w:val="24"/>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000000"/>
          <w:sz w:val="24"/>
          <w:szCs w:val="24"/>
          <w:bdr w:val="none" w:sz="0" w:space="0" w:color="auto" w:frame="1"/>
        </w:rPr>
      </w:pPr>
    </w:p>
    <w:p w:rsidR="00613B01" w:rsidRPr="00613B01" w:rsidRDefault="00613B01" w:rsidP="00613B01">
      <w:pPr>
        <w:shd w:val="clear" w:color="auto" w:fill="FFFFFF"/>
        <w:spacing w:after="0" w:line="240" w:lineRule="auto"/>
        <w:ind w:left="2160" w:right="45" w:firstLine="720"/>
        <w:outlineLvl w:val="2"/>
        <w:rPr>
          <w:rFonts w:ascii="Times New Roman" w:eastAsia="Times New Roman" w:hAnsi="Times New Roman" w:cs="Times New Roman"/>
          <w:color w:val="222222"/>
          <w:sz w:val="24"/>
          <w:szCs w:val="24"/>
        </w:rPr>
      </w:pPr>
      <w:r w:rsidRPr="00613B01">
        <w:rPr>
          <w:rFonts w:ascii="Times New Roman" w:eastAsia="Times New Roman" w:hAnsi="Times New Roman" w:cs="Times New Roman"/>
          <w:color w:val="000000"/>
          <w:sz w:val="24"/>
          <w:szCs w:val="24"/>
          <w:bdr w:val="none" w:sz="0" w:space="0" w:color="auto" w:frame="1"/>
        </w:rPr>
        <w:t>Care Setting Environmental Analysis</w:t>
      </w:r>
    </w:p>
    <w:p w:rsidR="00B674AD" w:rsidRDefault="00613B01" w:rsidP="00613B01">
      <w:pPr>
        <w:ind w:left="3600"/>
        <w:rPr>
          <w:rFonts w:ascii="Times New Roman" w:hAnsi="Times New Roman" w:cs="Times New Roman"/>
          <w:sz w:val="24"/>
          <w:szCs w:val="24"/>
        </w:rPr>
      </w:pPr>
      <w:r>
        <w:rPr>
          <w:rFonts w:ascii="Times New Roman" w:hAnsi="Times New Roman" w:cs="Times New Roman"/>
          <w:sz w:val="24"/>
          <w:szCs w:val="24"/>
        </w:rPr>
        <w:t xml:space="preserve">   </w:t>
      </w:r>
    </w:p>
    <w:p w:rsidR="00613B01" w:rsidRDefault="00613B01" w:rsidP="00613B01">
      <w:pPr>
        <w:ind w:left="2880" w:firstLine="720"/>
        <w:rPr>
          <w:rFonts w:ascii="Times New Roman" w:hAnsi="Times New Roman" w:cs="Times New Roman"/>
          <w:sz w:val="24"/>
          <w:szCs w:val="24"/>
        </w:rPr>
      </w:pPr>
    </w:p>
    <w:p w:rsidR="00613B01" w:rsidRDefault="00613B01" w:rsidP="00613B01">
      <w:pPr>
        <w:ind w:left="2880" w:firstLine="720"/>
        <w:rPr>
          <w:rFonts w:ascii="Times New Roman" w:hAnsi="Times New Roman" w:cs="Times New Roman"/>
          <w:sz w:val="24"/>
          <w:szCs w:val="24"/>
        </w:rPr>
      </w:pPr>
      <w:bookmarkStart w:id="0" w:name="_GoBack"/>
      <w:bookmarkEnd w:id="0"/>
    </w:p>
    <w:p w:rsidR="00B674AD" w:rsidRDefault="006F79C8" w:rsidP="00613B01">
      <w:pPr>
        <w:ind w:left="2880" w:firstLine="720"/>
        <w:rPr>
          <w:rFonts w:ascii="Times New Roman" w:hAnsi="Times New Roman" w:cs="Times New Roman"/>
          <w:sz w:val="24"/>
          <w:szCs w:val="24"/>
        </w:rPr>
      </w:pPr>
      <w:r>
        <w:rPr>
          <w:rFonts w:ascii="Times New Roman" w:hAnsi="Times New Roman" w:cs="Times New Roman"/>
          <w:sz w:val="24"/>
          <w:szCs w:val="24"/>
        </w:rPr>
        <w:br w:type="page"/>
      </w:r>
    </w:p>
    <w:p w:rsidR="00613B01" w:rsidRPr="00613B01" w:rsidRDefault="00613B01" w:rsidP="00613B01">
      <w:pPr>
        <w:shd w:val="clear" w:color="auto" w:fill="FFFFFF"/>
        <w:spacing w:after="0" w:line="240" w:lineRule="auto"/>
        <w:ind w:right="45"/>
        <w:outlineLvl w:val="2"/>
        <w:rPr>
          <w:rFonts w:ascii="Times New Roman" w:eastAsia="Times New Roman" w:hAnsi="Times New Roman" w:cs="Times New Roman"/>
          <w:color w:val="222222"/>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 xml:space="preserve">        </w:t>
      </w:r>
      <w:r w:rsidRPr="00613B01">
        <w:rPr>
          <w:rFonts w:ascii="Times New Roman" w:eastAsia="Times New Roman" w:hAnsi="Times New Roman" w:cs="Times New Roman"/>
          <w:color w:val="000000"/>
          <w:sz w:val="24"/>
          <w:szCs w:val="24"/>
          <w:bdr w:val="none" w:sz="0" w:space="0" w:color="auto" w:frame="1"/>
        </w:rPr>
        <w:t>Care Setting Environmental Analysis</w:t>
      </w:r>
    </w:p>
    <w:p w:rsidR="00613B01" w:rsidRDefault="00613B01" w:rsidP="00B674AD">
      <w:pPr>
        <w:spacing w:line="480" w:lineRule="auto"/>
        <w:ind w:firstLine="720"/>
        <w:rPr>
          <w:rFonts w:ascii="Times New Roman" w:hAnsi="Times New Roman" w:cs="Times New Roman"/>
          <w:sz w:val="24"/>
          <w:szCs w:val="24"/>
        </w:rPr>
      </w:pP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My healthcare setting is a non-profit private hospital located in a community with the low-income population. Over the past few years, the hospital management has strived to improve the care and safety of patients to offer high-quality medical services. However, the hospital still experiences several challenges incl</w:t>
      </w:r>
      <w:r>
        <w:rPr>
          <w:rFonts w:ascii="Times New Roman" w:hAnsi="Times New Roman" w:cs="Times New Roman"/>
          <w:sz w:val="24"/>
          <w:szCs w:val="24"/>
        </w:rPr>
        <w:t xml:space="preserve">uding poor patient experience. </w:t>
      </w:r>
      <w:r w:rsidRPr="00EC5CDA">
        <w:rPr>
          <w:rFonts w:ascii="Times New Roman" w:hAnsi="Times New Roman" w:cs="Times New Roman"/>
          <w:sz w:val="24"/>
          <w:szCs w:val="24"/>
        </w:rPr>
        <w:t>The hospital has received low ratings regarding patients’ experience especially their care and safety. The leaders of the hospital have decided to transform the hospital by investing in improving the healthcare provided and security. The investment will ensure that patients can easily access all the medical services that they require at an affordable price. The implementation of this project needs the help of an effective leadership strategy with qualified personnel. Therefore, the person leading this performance improvement project can manage both human and financial resources effectively to ensure that the hospital generates adequate income while offering excellent quality services to members of the society. The main aim of the project is to improve patients experience by focusing on quality care and safety.</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person leading this healthcare reform as well as other leaders of medical organizations showcases teamwork qualities that enable them to unite and convince other employees to stay committed to their work. Patience is also a significant skill because most of the projects require a lot of time, planning and coordination from employees at different levels of the organization. Other essential skills are professionalism and emotional intelligence. The capabilities enable leaders to identify the needs of patients and employees and how the project is likely to conform to their cultural requirements</w:t>
      </w:r>
      <w:r>
        <w:rPr>
          <w:rFonts w:ascii="Times New Roman" w:hAnsi="Times New Roman" w:cs="Times New Roman"/>
          <w:sz w:val="24"/>
          <w:szCs w:val="24"/>
        </w:rPr>
        <w:t xml:space="preserve"> (Lewis et al., </w:t>
      </w:r>
      <w:r w:rsidR="00A50679">
        <w:rPr>
          <w:rFonts w:ascii="Times New Roman" w:hAnsi="Times New Roman" w:cs="Times New Roman"/>
          <w:sz w:val="24"/>
          <w:szCs w:val="24"/>
        </w:rPr>
        <w:t>2016)</w:t>
      </w:r>
      <w:r w:rsidRPr="00EC5CDA">
        <w:rPr>
          <w:rFonts w:ascii="Times New Roman" w:hAnsi="Times New Roman" w:cs="Times New Roman"/>
          <w:sz w:val="24"/>
          <w:szCs w:val="24"/>
        </w:rPr>
        <w:t>. Practical communication skills make it easier for the team leader to explain to the stakeholders the significance of the project and how it is likely to improve the customer experience, safety, and care.</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lastRenderedPageBreak/>
        <w:t xml:space="preserve">After conducting adequate research, the management team realized that what gives the hospital life is good patients experience. Therefore, the discovery phase of the project includes investing capital in the construction of a state-of-the-art surgical center, an emergency center, a new ICU and completing all the other units within the hospital to create more room for patients. The changes will ensure better healthcare services and improve the patient's experience. The Appreciative Inquiry approach to the project begins with the development of a useful framework that accommodates the available resources to avoid incurring unnecessary losses. This utilization of positive inquiry first identifies the aspects of the organization that the </w:t>
      </w:r>
      <w:proofErr w:type="gramStart"/>
      <w:r w:rsidRPr="00EC5CDA">
        <w:rPr>
          <w:rFonts w:ascii="Times New Roman" w:hAnsi="Times New Roman" w:cs="Times New Roman"/>
          <w:sz w:val="24"/>
          <w:szCs w:val="24"/>
        </w:rPr>
        <w:t>stakeholders</w:t>
      </w:r>
      <w:proofErr w:type="gramEnd"/>
      <w:r w:rsidRPr="00EC5CDA">
        <w:rPr>
          <w:rFonts w:ascii="Times New Roman" w:hAnsi="Times New Roman" w:cs="Times New Roman"/>
          <w:sz w:val="24"/>
          <w:szCs w:val="24"/>
        </w:rPr>
        <w:t xml:space="preserve"> value and appreciate as well as how to improve it.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hospital will organize a one-week training period for executives alongside junior employees involved in direct patient care to oversee the implementation process. After mutual discussion and understanding, the team has set aside a working plan to implement the project. The program is broken down into ten initiatives that are likely to improve customer experience as well as their safety and care. Each leader appointed to oversee the achievement of the ten initiates works with a team of employees who are in direct contact with the patients. The initiatives include the development of the organization culture, definition of patient experience, creating a healing environment, promoting cultural diversity, engagement of physicians, bedside rounding and improving the em</w:t>
      </w:r>
      <w:r w:rsidR="00A50679">
        <w:rPr>
          <w:rFonts w:ascii="Times New Roman" w:hAnsi="Times New Roman" w:cs="Times New Roman"/>
          <w:sz w:val="24"/>
          <w:szCs w:val="24"/>
        </w:rPr>
        <w:t>ergency depart</w:t>
      </w:r>
      <w:r>
        <w:rPr>
          <w:rFonts w:ascii="Times New Roman" w:hAnsi="Times New Roman" w:cs="Times New Roman"/>
          <w:sz w:val="24"/>
          <w:szCs w:val="24"/>
        </w:rPr>
        <w:t>ment among others (</w:t>
      </w:r>
      <w:proofErr w:type="spellStart"/>
      <w:r>
        <w:rPr>
          <w:rFonts w:ascii="Times New Roman" w:hAnsi="Times New Roman" w:cs="Times New Roman"/>
          <w:sz w:val="24"/>
          <w:szCs w:val="24"/>
        </w:rPr>
        <w:t>Smolowittz</w:t>
      </w:r>
      <w:proofErr w:type="spellEnd"/>
      <w:r>
        <w:rPr>
          <w:rFonts w:ascii="Times New Roman" w:hAnsi="Times New Roman" w:cs="Times New Roman"/>
          <w:sz w:val="24"/>
          <w:szCs w:val="24"/>
        </w:rPr>
        <w:t xml:space="preserve"> e</w:t>
      </w:r>
      <w:r w:rsidR="00A50679">
        <w:rPr>
          <w:rFonts w:ascii="Times New Roman" w:hAnsi="Times New Roman" w:cs="Times New Roman"/>
          <w:sz w:val="24"/>
          <w:szCs w:val="24"/>
        </w:rPr>
        <w:t>t al., 2015).</w:t>
      </w:r>
      <w:r w:rsidRPr="00EC5CDA">
        <w:rPr>
          <w:rFonts w:ascii="Times New Roman" w:hAnsi="Times New Roman" w:cs="Times New Roman"/>
          <w:sz w:val="24"/>
          <w:szCs w:val="24"/>
        </w:rPr>
        <w:t xml:space="preserve"> All these goals ensure that the organization makes a step towards enhancing customer experience.</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During the dream phase of the approach, the employees at the hospital managed to share some stories from the past that proves the Appreciative Inquiry approach works effectively to improve care and safety. For instance, during one of the training seminars, the care providers decided to develop a set of practices that can be used to improve communication with patients thus making it easier to understand their needs and the challenges. These practices included </w:t>
      </w:r>
      <w:r w:rsidRPr="00EC5CDA">
        <w:rPr>
          <w:rFonts w:ascii="Times New Roman" w:hAnsi="Times New Roman" w:cs="Times New Roman"/>
          <w:sz w:val="24"/>
          <w:szCs w:val="24"/>
        </w:rPr>
        <w:lastRenderedPageBreak/>
        <w:t>sitting beside the patient's bed to communicate after the hourly rounds, explaining to them the medication plan. Nurses reported that these practices enabled them to understand the patients better and respond to their need effectively. The patients also said that they were feeling happy and contented after such interactions. The nurses were also motivated and able to return to the patients’ call bells on time. Therefore, the group believes that the hourly round is a very effective method of creating a suitable communication channel between patients and nurses thus is one of the essential values of the hospital.</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 The SWOT analysis approach is also used to identify the strengths, weaknesses, and opportunities available in an organization to implement a change project. After analyzing the clinical environment, I realized that the hospital has various advantages that can be used to improve the patient's experience. The practitioners working at the patient’s affair office possess excellent communication skills that make it easier to interact with the patients. This department also encourages teamwork thus making the decision-making process less time-consuming. The organization also has adequate equipment in the emergency department thus able to handle urgent medical attention cases effectively. Also, the referrals department coordinates with some specialists who can take care of a large number of patients. The facility also has an adequate </w:t>
      </w:r>
      <w:proofErr w:type="gramStart"/>
      <w:r w:rsidRPr="00EC5CDA">
        <w:rPr>
          <w:rFonts w:ascii="Times New Roman" w:hAnsi="Times New Roman" w:cs="Times New Roman"/>
          <w:sz w:val="24"/>
          <w:szCs w:val="24"/>
        </w:rPr>
        <w:t>amount</w:t>
      </w:r>
      <w:proofErr w:type="gramEnd"/>
      <w:r w:rsidRPr="00EC5CDA">
        <w:rPr>
          <w:rFonts w:ascii="Times New Roman" w:hAnsi="Times New Roman" w:cs="Times New Roman"/>
          <w:sz w:val="24"/>
          <w:szCs w:val="24"/>
        </w:rPr>
        <w:t xml:space="preserve"> of nurses who provide excellent care at the wards thus making in-patient tasks easier. The nurses who are well-trained keep the hospital wards clean at all times.</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The hospital also has several weaknesses that have contributed to the existing problems. For instance, some employees do not know how to communicate effectively when their patients approach them seeking help. The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w:t>
      </w:r>
      <w:r w:rsidRPr="00EC5CDA">
        <w:rPr>
          <w:rFonts w:ascii="Times New Roman" w:hAnsi="Times New Roman" w:cs="Times New Roman"/>
          <w:sz w:val="24"/>
          <w:szCs w:val="24"/>
        </w:rPr>
        <w:lastRenderedPageBreak/>
        <w:t xml:space="preserve">emergency room are also outdated thus useless. Even though the specialists are readily available, the employees at the referral department are less thus delaying the referral process. As a result, the patients are forced to wait for up to one month before seeing a specialist.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Despite the challenges, the hospital has several opportunities that can be fully explored to improve patients care and safety. The organization can improve patients experience by training the employees to equip them with practical communication skills. Also, the hospital can establish a partnership with medical training colleges to offer the students a chance to do part-time jobs at the hospital. The arrangement will help to eliminate the problem of understaffing thus improve patients’ safety and care.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 xml:space="preserve">The hospital can use the government grants to improve the emergency room especially purchase of new equipment. Referrals often delay patient care if not managed effectively. The hospital should establish an active referral schedule to ensure that patients can quickly meet with the specialists on time to avoid further complications. Another opportunity is the hospital’s ability to re-design the wards to create more space for patients as well as nurses. Re-designing will improve patient care and safety. One of the threats experienced by the hospital is stiff competition. The management finds it difficult to generate adequate revenue to offer quality services to patients because it is a non-profit organization. The hospital is also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Pr>
          <w:rFonts w:ascii="Times New Roman" w:hAnsi="Times New Roman" w:cs="Times New Roman"/>
          <w:sz w:val="24"/>
          <w:szCs w:val="24"/>
        </w:rPr>
        <w:t xml:space="preserve"> (Norwood et al., 2015)</w:t>
      </w:r>
      <w:r w:rsidRPr="00EC5CDA">
        <w:rPr>
          <w:rFonts w:ascii="Times New Roman" w:hAnsi="Times New Roman" w:cs="Times New Roman"/>
          <w:sz w:val="24"/>
          <w:szCs w:val="24"/>
        </w:rPr>
        <w:t xml:space="preserve">. The </w:t>
      </w:r>
      <w:r w:rsidRPr="00EC5CDA">
        <w:rPr>
          <w:rFonts w:ascii="Times New Roman" w:hAnsi="Times New Roman" w:cs="Times New Roman"/>
          <w:sz w:val="24"/>
          <w:szCs w:val="24"/>
        </w:rPr>
        <w:lastRenderedPageBreak/>
        <w:t xml:space="preserve">organization has an inappropriate culture that has made it difficult to achieve desirable results regarding customer experience. Caregiver burnout is one of the cultural factors. The caregivers are reluctant to provide care to the complex groups of people within the society such as those who are very ill or the elderly. The hospital will set clear goals that are in line with the vision of the hospital to ensure that all patients with diverse needs receive quality care. </w:t>
      </w:r>
    </w:p>
    <w:p w:rsidR="00B674AD"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goals will be achieved using evidence-based practices that are in line with the ethical standards of the nursing profession. The managers will take part in formulating methods for measuring the effectiveness of the project to monitor progress. The safety improvement goals will include training nurses on how to communicate effectively with the patien</w:t>
      </w:r>
      <w:r w:rsidR="001B02E3">
        <w:rPr>
          <w:rFonts w:ascii="Times New Roman" w:hAnsi="Times New Roman" w:cs="Times New Roman"/>
          <w:sz w:val="24"/>
          <w:szCs w:val="24"/>
        </w:rPr>
        <w:t>ts during the hourly bed ro</w:t>
      </w:r>
      <w:r>
        <w:rPr>
          <w:rFonts w:ascii="Times New Roman" w:hAnsi="Times New Roman" w:cs="Times New Roman"/>
          <w:sz w:val="24"/>
          <w:szCs w:val="24"/>
        </w:rPr>
        <w:t>unds (Watkins et al., 2016).</w:t>
      </w:r>
      <w:r w:rsidRPr="00EC5CDA">
        <w:rPr>
          <w:rFonts w:ascii="Times New Roman" w:hAnsi="Times New Roman" w:cs="Times New Roman"/>
          <w:sz w:val="24"/>
          <w:szCs w:val="24"/>
        </w:rPr>
        <w:t xml:space="preserve"> This program makes it easier to understand the needs of the patients thus allowing nurses to improve their safety and care. Hospital managers will use the strengths mentioned as well as the available resources to enhance the quality of care and patient safety. For instance, they are deploying more nurses to the emergency department after midnight to help patients who need urgent medical attention.</w:t>
      </w:r>
    </w:p>
    <w:p w:rsidR="00EC5CDA" w:rsidRPr="00EC5CDA" w:rsidRDefault="006F79C8" w:rsidP="00B674AD">
      <w:pPr>
        <w:spacing w:line="480" w:lineRule="auto"/>
        <w:ind w:firstLine="720"/>
        <w:rPr>
          <w:rFonts w:ascii="Times New Roman" w:hAnsi="Times New Roman" w:cs="Times New Roman"/>
          <w:sz w:val="24"/>
          <w:szCs w:val="24"/>
        </w:rPr>
      </w:pPr>
      <w:r w:rsidRPr="00EC5CDA">
        <w:rPr>
          <w:rFonts w:ascii="Times New Roman" w:hAnsi="Times New Roman" w:cs="Times New Roman"/>
          <w:sz w:val="24"/>
          <w:szCs w:val="24"/>
        </w:rPr>
        <w:t>The last aspect of the implementation is communicating with stakeholders to ensure that they all understand the significance of the project and participate actively. The management will use evidence-based practices that are already working for other organizations or have been proven to be effective. The team of leaders will explain to all stakeholders how to accomplish various roles related to the project to ensure that it is successful. The physicians and specialists will be directly involved in the implementation process because of their long duration of contact with the patients. The physicians will then communicate with the patients and understand their views and the areas that need.</w:t>
      </w:r>
    </w:p>
    <w:p w:rsidR="00EC5CDA" w:rsidRPr="00EC5CDA" w:rsidRDefault="00EC5CDA" w:rsidP="00B674AD">
      <w:pPr>
        <w:spacing w:line="480" w:lineRule="auto"/>
        <w:ind w:firstLine="720"/>
        <w:rPr>
          <w:rFonts w:ascii="Times New Roman" w:hAnsi="Times New Roman" w:cs="Times New Roman"/>
          <w:sz w:val="24"/>
          <w:szCs w:val="24"/>
        </w:rPr>
      </w:pPr>
    </w:p>
    <w:p w:rsidR="00EC5CDA" w:rsidRPr="00EC5CDA" w:rsidRDefault="00EC5CDA" w:rsidP="00B674AD">
      <w:pPr>
        <w:spacing w:line="480" w:lineRule="auto"/>
        <w:ind w:firstLine="720"/>
        <w:rPr>
          <w:rFonts w:ascii="Times New Roman" w:hAnsi="Times New Roman" w:cs="Times New Roman"/>
          <w:sz w:val="24"/>
          <w:szCs w:val="24"/>
        </w:rPr>
      </w:pPr>
    </w:p>
    <w:p w:rsidR="00EC5CDA" w:rsidRPr="00EC5CDA" w:rsidRDefault="006F79C8" w:rsidP="00090113">
      <w:pPr>
        <w:spacing w:line="480" w:lineRule="auto"/>
        <w:ind w:left="2880" w:firstLine="720"/>
        <w:rPr>
          <w:rFonts w:ascii="Times New Roman" w:hAnsi="Times New Roman" w:cs="Times New Roman"/>
          <w:sz w:val="24"/>
          <w:szCs w:val="24"/>
        </w:rPr>
      </w:pPr>
      <w:r w:rsidRPr="00EC5CDA">
        <w:rPr>
          <w:rFonts w:ascii="Times New Roman" w:hAnsi="Times New Roman" w:cs="Times New Roman"/>
          <w:sz w:val="24"/>
          <w:szCs w:val="24"/>
        </w:rPr>
        <w:t>References</w:t>
      </w:r>
    </w:p>
    <w:p w:rsid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Lewis, S., Cantore, S., &amp; Passmore, J. (2016). Appreciative inquiry for change management: Using AI to facilitate organizational deve</w:t>
      </w:r>
      <w:r>
        <w:rPr>
          <w:rFonts w:ascii="Times New Roman" w:hAnsi="Times New Roman" w:cs="Times New Roman"/>
          <w:sz w:val="24"/>
          <w:szCs w:val="24"/>
        </w:rPr>
        <w:t>lopment. Kogan Page Publishers.</w:t>
      </w:r>
    </w:p>
    <w:p w:rsidR="00EC5CDA" w:rsidRP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 xml:space="preserve">Norwood, C. W., Maxey, H. L., Randolph, C., </w:t>
      </w:r>
      <w:proofErr w:type="spellStart"/>
      <w:r w:rsidRPr="00EC5CDA">
        <w:rPr>
          <w:rFonts w:ascii="Times New Roman" w:hAnsi="Times New Roman" w:cs="Times New Roman"/>
          <w:sz w:val="24"/>
          <w:szCs w:val="24"/>
        </w:rPr>
        <w:t>Gano</w:t>
      </w:r>
      <w:proofErr w:type="spellEnd"/>
      <w:r w:rsidRPr="00EC5CDA">
        <w:rPr>
          <w:rFonts w:ascii="Times New Roman" w:hAnsi="Times New Roman" w:cs="Times New Roman"/>
          <w:sz w:val="24"/>
          <w:szCs w:val="24"/>
        </w:rPr>
        <w:t>, L., &amp; Kochhar, K. (2017). Administrative challenges to the integration of oral health with primary care: SWOT analysis of health care executives at federally qualified health centers. The Journal of ambulatory care management, 40(3), 204.</w:t>
      </w:r>
    </w:p>
    <w:p w:rsidR="00EC5CDA" w:rsidRPr="00EC5CDA" w:rsidRDefault="006F79C8" w:rsidP="00EC5CDA">
      <w:pPr>
        <w:spacing w:line="480" w:lineRule="auto"/>
        <w:ind w:left="720" w:hanging="720"/>
        <w:rPr>
          <w:rFonts w:ascii="Times New Roman" w:hAnsi="Times New Roman" w:cs="Times New Roman"/>
          <w:sz w:val="24"/>
          <w:szCs w:val="24"/>
        </w:rPr>
      </w:pPr>
      <w:proofErr w:type="spellStart"/>
      <w:r w:rsidRPr="00EC5CDA">
        <w:rPr>
          <w:rFonts w:ascii="Times New Roman" w:hAnsi="Times New Roman" w:cs="Times New Roman"/>
          <w:sz w:val="24"/>
          <w:szCs w:val="24"/>
        </w:rPr>
        <w:t>Smolowitz</w:t>
      </w:r>
      <w:proofErr w:type="spellEnd"/>
      <w:r w:rsidRPr="00EC5CDA">
        <w:rPr>
          <w:rFonts w:ascii="Times New Roman" w:hAnsi="Times New Roman" w:cs="Times New Roman"/>
          <w:sz w:val="24"/>
          <w:szCs w:val="24"/>
        </w:rPr>
        <w:t xml:space="preserve">, J., Speakman, E., </w:t>
      </w:r>
      <w:proofErr w:type="spellStart"/>
      <w:r w:rsidRPr="00EC5CDA">
        <w:rPr>
          <w:rFonts w:ascii="Times New Roman" w:hAnsi="Times New Roman" w:cs="Times New Roman"/>
          <w:sz w:val="24"/>
          <w:szCs w:val="24"/>
        </w:rPr>
        <w:t>Wojnar</w:t>
      </w:r>
      <w:proofErr w:type="spellEnd"/>
      <w:r w:rsidRPr="00EC5CDA">
        <w:rPr>
          <w:rFonts w:ascii="Times New Roman" w:hAnsi="Times New Roman" w:cs="Times New Roman"/>
          <w:sz w:val="24"/>
          <w:szCs w:val="24"/>
        </w:rPr>
        <w:t>, D., Whelan, E. M., Ulrich, S., Hayes, C., &amp; Wood, L. (2015). Role of the registered nurse in primary health care: meeting health care needs in the 21st century. Nursing Outlook, 63(2), 130-136.</w:t>
      </w:r>
    </w:p>
    <w:p w:rsidR="00EC5CDA" w:rsidRPr="00EC5CDA" w:rsidRDefault="006F79C8" w:rsidP="00EC5CDA">
      <w:pPr>
        <w:spacing w:line="480" w:lineRule="auto"/>
        <w:ind w:left="720" w:hanging="720"/>
        <w:rPr>
          <w:rFonts w:ascii="Times New Roman" w:hAnsi="Times New Roman" w:cs="Times New Roman"/>
          <w:sz w:val="24"/>
          <w:szCs w:val="24"/>
        </w:rPr>
      </w:pPr>
      <w:r w:rsidRPr="00EC5CDA">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EC5CDA" w:rsidRPr="00EC5CDA" w:rsidRDefault="00EC5CDA" w:rsidP="00EC5CDA">
      <w:pPr>
        <w:spacing w:line="480" w:lineRule="auto"/>
        <w:rPr>
          <w:rFonts w:ascii="Times New Roman" w:hAnsi="Times New Roman" w:cs="Times New Roman"/>
          <w:sz w:val="24"/>
          <w:szCs w:val="24"/>
        </w:rPr>
      </w:pPr>
    </w:p>
    <w:p w:rsidR="00BA7794" w:rsidRPr="00EC5CDA" w:rsidRDefault="00BA7794" w:rsidP="00EC5CDA">
      <w:pPr>
        <w:spacing w:line="480" w:lineRule="auto"/>
        <w:rPr>
          <w:rFonts w:ascii="Times New Roman" w:hAnsi="Times New Roman" w:cs="Times New Roman"/>
          <w:sz w:val="24"/>
          <w:szCs w:val="24"/>
        </w:rPr>
      </w:pPr>
    </w:p>
    <w:sectPr w:rsidR="00BA7794" w:rsidRPr="00EC5CDA" w:rsidSect="00B674A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EF1" w:rsidRDefault="00242EF1">
      <w:pPr>
        <w:spacing w:after="0" w:line="240" w:lineRule="auto"/>
      </w:pPr>
      <w:r>
        <w:separator/>
      </w:r>
    </w:p>
  </w:endnote>
  <w:endnote w:type="continuationSeparator" w:id="0">
    <w:p w:rsidR="00242EF1" w:rsidRDefault="00242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EF1" w:rsidRDefault="00242EF1">
      <w:pPr>
        <w:spacing w:after="0" w:line="240" w:lineRule="auto"/>
      </w:pPr>
      <w:r>
        <w:separator/>
      </w:r>
    </w:p>
  </w:footnote>
  <w:footnote w:type="continuationSeparator" w:id="0">
    <w:p w:rsidR="00242EF1" w:rsidRDefault="00242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613B01" w:rsidRPr="00613B01" w:rsidRDefault="00613B01" w:rsidP="00613B01">
        <w:pPr>
          <w:shd w:val="clear" w:color="auto" w:fill="FFFFFF"/>
          <w:spacing w:after="0" w:line="240" w:lineRule="auto"/>
          <w:ind w:right="45"/>
          <w:outlineLvl w:val="2"/>
          <w:rPr>
            <w:rFonts w:ascii="Times New Roman" w:eastAsia="Times New Roman" w:hAnsi="Times New Roman" w:cs="Times New Roman"/>
            <w:color w:val="222222"/>
            <w:sz w:val="24"/>
            <w:szCs w:val="24"/>
          </w:rPr>
        </w:pPr>
        <w:r w:rsidRPr="00613B01">
          <w:rPr>
            <w:rFonts w:ascii="Times New Roman" w:eastAsia="Times New Roman" w:hAnsi="Times New Roman" w:cs="Times New Roman"/>
            <w:color w:val="000000"/>
            <w:sz w:val="24"/>
            <w:szCs w:val="24"/>
            <w:bdr w:val="none" w:sz="0" w:space="0" w:color="auto" w:frame="1"/>
          </w:rPr>
          <w:t>Care Setting Environmental Analysis</w:t>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r>
          <w:rPr>
            <w:rFonts w:ascii="Times New Roman" w:eastAsia="Times New Roman" w:hAnsi="Times New Roman" w:cs="Times New Roman"/>
            <w:color w:val="000000"/>
            <w:sz w:val="24"/>
            <w:szCs w:val="24"/>
            <w:bdr w:val="none" w:sz="0" w:space="0" w:color="auto" w:frame="1"/>
          </w:rPr>
          <w:tab/>
        </w:r>
      </w:p>
      <w:p w:rsidR="00B674AD" w:rsidRPr="00B674AD" w:rsidRDefault="00242EF1" w:rsidP="00613B01">
        <w:pPr>
          <w:pStyle w:val="Header"/>
          <w:rPr>
            <w:rFonts w:ascii="Times New Roman" w:hAnsi="Times New Roman" w:cs="Times New Roman"/>
            <w:sz w:val="24"/>
            <w:szCs w:val="24"/>
          </w:rPr>
        </w:pPr>
      </w:p>
    </w:sdtContent>
  </w:sdt>
  <w:p w:rsidR="00B674AD" w:rsidRPr="00B674AD" w:rsidRDefault="00B674A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B01" w:rsidRPr="00613B01" w:rsidRDefault="00613B01" w:rsidP="00613B01">
    <w:pPr>
      <w:shd w:val="clear" w:color="auto" w:fill="FFFFFF"/>
      <w:spacing w:after="0" w:line="240" w:lineRule="auto"/>
      <w:ind w:right="45"/>
      <w:outlineLvl w:val="2"/>
      <w:rPr>
        <w:rFonts w:ascii="Times New Roman" w:eastAsia="Times New Roman" w:hAnsi="Times New Roman" w:cs="Times New Roman"/>
        <w:color w:val="222222"/>
        <w:sz w:val="24"/>
        <w:szCs w:val="24"/>
      </w:rPr>
    </w:pPr>
    <w:r w:rsidRPr="00613B01">
      <w:rPr>
        <w:rFonts w:ascii="Times New Roman" w:eastAsia="Times New Roman" w:hAnsi="Times New Roman" w:cs="Times New Roman"/>
        <w:color w:val="000000"/>
        <w:sz w:val="24"/>
        <w:szCs w:val="24"/>
        <w:bdr w:val="none" w:sz="0" w:space="0" w:color="auto" w:frame="1"/>
      </w:rPr>
      <w:t>Care Setting Environmental Analysis</w:t>
    </w:r>
  </w:p>
  <w:p w:rsidR="00613B01" w:rsidRDefault="00613B01">
    <w:pPr>
      <w:pStyle w:val="Header"/>
    </w:pPr>
  </w:p>
  <w:p w:rsidR="00B674AD" w:rsidRPr="00B674AD"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12C"/>
    <w:rsid w:val="00074508"/>
    <w:rsid w:val="00090113"/>
    <w:rsid w:val="0015565C"/>
    <w:rsid w:val="001A27BD"/>
    <w:rsid w:val="001B02E3"/>
    <w:rsid w:val="001C0BDF"/>
    <w:rsid w:val="001E365A"/>
    <w:rsid w:val="00232939"/>
    <w:rsid w:val="0023370F"/>
    <w:rsid w:val="0023666A"/>
    <w:rsid w:val="00240742"/>
    <w:rsid w:val="00242EF1"/>
    <w:rsid w:val="00280E54"/>
    <w:rsid w:val="002E192E"/>
    <w:rsid w:val="004608D8"/>
    <w:rsid w:val="00471FE6"/>
    <w:rsid w:val="005102BF"/>
    <w:rsid w:val="005221EB"/>
    <w:rsid w:val="0055770B"/>
    <w:rsid w:val="0056504E"/>
    <w:rsid w:val="0059341C"/>
    <w:rsid w:val="00613B01"/>
    <w:rsid w:val="006E1228"/>
    <w:rsid w:val="006F79C8"/>
    <w:rsid w:val="007909E7"/>
    <w:rsid w:val="007B3097"/>
    <w:rsid w:val="007B66E6"/>
    <w:rsid w:val="007E4AD7"/>
    <w:rsid w:val="008021DD"/>
    <w:rsid w:val="0089621B"/>
    <w:rsid w:val="008C191A"/>
    <w:rsid w:val="008D2A3F"/>
    <w:rsid w:val="008E032B"/>
    <w:rsid w:val="0097612C"/>
    <w:rsid w:val="009E00CA"/>
    <w:rsid w:val="009E348D"/>
    <w:rsid w:val="009F6349"/>
    <w:rsid w:val="00A33DD9"/>
    <w:rsid w:val="00A50679"/>
    <w:rsid w:val="00A849A8"/>
    <w:rsid w:val="00AC285A"/>
    <w:rsid w:val="00AE4363"/>
    <w:rsid w:val="00B302AA"/>
    <w:rsid w:val="00B674AD"/>
    <w:rsid w:val="00BA19E3"/>
    <w:rsid w:val="00BA7794"/>
    <w:rsid w:val="00C11898"/>
    <w:rsid w:val="00C836B1"/>
    <w:rsid w:val="00CA2604"/>
    <w:rsid w:val="00CE5922"/>
    <w:rsid w:val="00CF6550"/>
    <w:rsid w:val="00D83E1C"/>
    <w:rsid w:val="00DA40DA"/>
    <w:rsid w:val="00EC5CDA"/>
    <w:rsid w:val="00F13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39DB0"/>
  <w15:docId w15:val="{227BB003-7092-3047-998F-B04638B1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613B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 w:type="character" w:customStyle="1" w:styleId="Heading3Char">
    <w:name w:val="Heading 3 Char"/>
    <w:basedOn w:val="DefaultParagraphFont"/>
    <w:link w:val="Heading3"/>
    <w:uiPriority w:val="9"/>
    <w:rsid w:val="00613B0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37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1713</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Chandra Lundy</cp:lastModifiedBy>
  <cp:revision>4</cp:revision>
  <dcterms:created xsi:type="dcterms:W3CDTF">2019-01-08T19:55:00Z</dcterms:created>
  <dcterms:modified xsi:type="dcterms:W3CDTF">2019-01-12T12:46:00Z</dcterms:modified>
</cp:coreProperties>
</file>